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B9CCC" w14:textId="255807FD" w:rsidR="00247A04" w:rsidRDefault="00247A04" w:rsidP="003F659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Queensland Local Government Grants Commission (the Commission) is established under the </w:t>
      </w:r>
      <w:r w:rsidRPr="000C2B39">
        <w:rPr>
          <w:rFonts w:ascii="Arial" w:hAnsi="Arial" w:cs="Arial"/>
          <w:bCs/>
          <w:i/>
          <w:spacing w:val="-3"/>
          <w:sz w:val="22"/>
          <w:szCs w:val="22"/>
        </w:rPr>
        <w:t>Local Government Act 2009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(the Act), primarily to make recommendations to the Minister for Local Government on the distribution of the Commonwealth </w:t>
      </w:r>
      <w:r w:rsidR="002707B1">
        <w:rPr>
          <w:rFonts w:ascii="Arial" w:hAnsi="Arial" w:cs="Arial"/>
          <w:bCs/>
          <w:spacing w:val="-3"/>
          <w:sz w:val="22"/>
          <w:szCs w:val="22"/>
        </w:rPr>
        <w:t xml:space="preserve">Financial Assistance Grants (FA Grant) </w:t>
      </w:r>
      <w:r>
        <w:rPr>
          <w:rFonts w:ascii="Arial" w:hAnsi="Arial" w:cs="Arial"/>
          <w:bCs/>
          <w:spacing w:val="-3"/>
          <w:sz w:val="22"/>
          <w:szCs w:val="22"/>
        </w:rPr>
        <w:t>to Local Governments.</w:t>
      </w:r>
    </w:p>
    <w:p w14:paraId="3EBB09DD" w14:textId="0970FFFE" w:rsidR="00247A04" w:rsidRDefault="00247A04" w:rsidP="003F659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0C2B39">
        <w:rPr>
          <w:rFonts w:ascii="Arial" w:hAnsi="Arial" w:cs="Arial"/>
          <w:bCs/>
          <w:i/>
          <w:spacing w:val="-3"/>
          <w:sz w:val="22"/>
          <w:szCs w:val="22"/>
        </w:rPr>
        <w:t>Local Government (Financial Assistance) Act 1995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(Cwth) (the LGFAA) provides that a State is not entitled to payment of its </w:t>
      </w:r>
      <w:r w:rsidR="002707B1">
        <w:rPr>
          <w:rFonts w:ascii="Arial" w:hAnsi="Arial" w:cs="Arial"/>
          <w:bCs/>
          <w:spacing w:val="-3"/>
          <w:sz w:val="22"/>
          <w:szCs w:val="22"/>
        </w:rPr>
        <w:t>FA Grant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unless there is a Local Government Grants Commission of the State.</w:t>
      </w:r>
    </w:p>
    <w:p w14:paraId="28762F44" w14:textId="77777777" w:rsidR="00247A04" w:rsidRDefault="00247A04" w:rsidP="003F659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functions of the Commission include the development of the methodology with respect to making recommendations regarding the allocation of funding among local governing bodies in Queensland.</w:t>
      </w:r>
    </w:p>
    <w:p w14:paraId="407D299F" w14:textId="35420FDF" w:rsidR="002707B1" w:rsidRDefault="00247A04" w:rsidP="003F659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256ED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6256ED">
        <w:rPr>
          <w:rFonts w:ascii="Arial" w:hAnsi="Arial" w:cs="Arial"/>
          <w:bCs/>
          <w:spacing w:val="-3"/>
          <w:sz w:val="22"/>
          <w:szCs w:val="22"/>
        </w:rPr>
        <w:t xml:space="preserve"> that Councillor Paul Bell AM (Chairperson), Ms Natalie Wilde (Deputy Chairperson)</w:t>
      </w:r>
      <w:r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6256ED">
        <w:rPr>
          <w:rFonts w:ascii="Arial" w:hAnsi="Arial" w:cs="Arial"/>
          <w:bCs/>
          <w:spacing w:val="-3"/>
          <w:sz w:val="22"/>
          <w:szCs w:val="22"/>
        </w:rPr>
        <w:t xml:space="preserve">Ms Deirdre Comerford, Ms Janelle Menzies and Councillor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Kurt </w:t>
      </w:r>
      <w:r w:rsidRPr="00247A04">
        <w:rPr>
          <w:rFonts w:ascii="Arial" w:hAnsi="Arial" w:cs="Arial"/>
          <w:bCs/>
          <w:spacing w:val="-3"/>
          <w:sz w:val="22"/>
          <w:szCs w:val="22"/>
        </w:rPr>
        <w:t xml:space="preserve">Rehbein </w:t>
      </w:r>
      <w:r w:rsidRPr="006256ED">
        <w:rPr>
          <w:rFonts w:ascii="Arial" w:hAnsi="Arial" w:cs="Arial"/>
          <w:bCs/>
          <w:spacing w:val="-3"/>
          <w:sz w:val="22"/>
          <w:szCs w:val="22"/>
        </w:rPr>
        <w:t xml:space="preserve">(members) be recommended to the Governor in Council for appointment to the Queensland Local Government Grants Commission for a term of three years effective from 24 March </w:t>
      </w:r>
      <w:r>
        <w:rPr>
          <w:rFonts w:ascii="Arial" w:hAnsi="Arial" w:cs="Arial"/>
          <w:bCs/>
          <w:spacing w:val="-3"/>
          <w:sz w:val="22"/>
          <w:szCs w:val="22"/>
        </w:rPr>
        <w:t>2022.</w:t>
      </w:r>
      <w:r w:rsidR="002707B1" w:rsidRPr="002707B1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019291E3" w14:textId="77777777" w:rsidR="00247A04" w:rsidRDefault="00247A04" w:rsidP="00DC7A86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E6780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  <w:r>
        <w:rPr>
          <w:rFonts w:ascii="Arial" w:hAnsi="Arial" w:cs="Arial"/>
          <w:bCs/>
          <w:spacing w:val="-3"/>
          <w:sz w:val="22"/>
          <w:szCs w:val="22"/>
        </w:rPr>
        <w:t>:</w:t>
      </w:r>
    </w:p>
    <w:p w14:paraId="2F17FAC1" w14:textId="309A36D6" w:rsidR="005355AB" w:rsidRPr="00DC7A86" w:rsidRDefault="00247A04" w:rsidP="003F659A">
      <w:pPr>
        <w:numPr>
          <w:ilvl w:val="1"/>
          <w:numId w:val="3"/>
        </w:numPr>
        <w:tabs>
          <w:tab w:val="clear" w:pos="1443"/>
        </w:tabs>
        <w:spacing w:before="120"/>
        <w:ind w:left="709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5355AB" w:rsidRPr="00DC7A86" w:rsidSect="00A65DCA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4B1D1" w14:textId="77777777" w:rsidR="009D2331" w:rsidRDefault="009D2331" w:rsidP="00D6589B">
      <w:r>
        <w:separator/>
      </w:r>
    </w:p>
  </w:endnote>
  <w:endnote w:type="continuationSeparator" w:id="0">
    <w:p w14:paraId="3FB80914" w14:textId="77777777" w:rsidR="009D2331" w:rsidRDefault="009D2331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90C98" w14:textId="77777777" w:rsidR="009D2331" w:rsidRDefault="009D2331" w:rsidP="00D6589B">
      <w:r>
        <w:separator/>
      </w:r>
    </w:p>
  </w:footnote>
  <w:footnote w:type="continuationSeparator" w:id="0">
    <w:p w14:paraId="514BB07E" w14:textId="77777777" w:rsidR="009D2331" w:rsidRDefault="009D2331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497D" w14:textId="77777777" w:rsidR="007F5EAE" w:rsidRPr="00937A4A" w:rsidRDefault="007F5EAE" w:rsidP="007F5EA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33590618" w14:textId="77777777" w:rsidR="007F5EAE" w:rsidRPr="00937A4A" w:rsidRDefault="007F5EAE" w:rsidP="007F5EA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794B9DB5" w14:textId="32118D61" w:rsidR="007F5EAE" w:rsidRPr="00937A4A" w:rsidRDefault="007F5EAE" w:rsidP="007F5EA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247A04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3C5E7E">
      <w:rPr>
        <w:rFonts w:ascii="Arial" w:hAnsi="Arial" w:cs="Arial"/>
        <w:b/>
        <w:color w:val="auto"/>
        <w:sz w:val="22"/>
        <w:szCs w:val="22"/>
        <w:lang w:eastAsia="en-US"/>
      </w:rPr>
      <w:t>March</w:t>
    </w:r>
    <w:r w:rsidR="00247A04" w:rsidRPr="00247A04">
      <w:rPr>
        <w:rFonts w:ascii="Arial" w:hAnsi="Arial" w:cs="Arial"/>
        <w:b/>
        <w:color w:val="auto"/>
        <w:sz w:val="22"/>
        <w:szCs w:val="22"/>
        <w:lang w:eastAsia="en-US"/>
      </w:rPr>
      <w:t xml:space="preserve"> 2022</w:t>
    </w:r>
  </w:p>
  <w:p w14:paraId="067045B6" w14:textId="77777777" w:rsidR="00247A04" w:rsidRDefault="00247A04" w:rsidP="00B05D0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bookmarkStart w:id="0" w:name="_Hlk103685381"/>
    <w:r w:rsidRPr="00247A04">
      <w:rPr>
        <w:rFonts w:ascii="Arial" w:hAnsi="Arial" w:cs="Arial"/>
        <w:b/>
        <w:sz w:val="22"/>
        <w:szCs w:val="22"/>
        <w:u w:val="single"/>
      </w:rPr>
      <w:t>Appointment of the Chairperson, Deputy Chairperson and members of the Queensland Local Government Grants Commission</w:t>
    </w:r>
  </w:p>
  <w:bookmarkEnd w:id="0"/>
  <w:p w14:paraId="1EFC784F" w14:textId="36D0E1B9" w:rsidR="00B05D05" w:rsidRPr="00802021" w:rsidRDefault="00802021" w:rsidP="00B05D0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802021">
      <w:rPr>
        <w:rFonts w:ascii="Arial" w:hAnsi="Arial" w:cs="Arial"/>
        <w:b/>
        <w:sz w:val="22"/>
        <w:szCs w:val="22"/>
        <w:u w:val="single"/>
      </w:rPr>
      <w:t>Deputy Premier</w:t>
    </w:r>
    <w:r w:rsidR="00381980">
      <w:rPr>
        <w:rFonts w:ascii="Arial" w:hAnsi="Arial" w:cs="Arial"/>
        <w:b/>
        <w:sz w:val="22"/>
        <w:szCs w:val="22"/>
        <w:u w:val="single"/>
      </w:rPr>
      <w:t xml:space="preserve">, </w:t>
    </w:r>
    <w:r w:rsidRPr="00802021">
      <w:rPr>
        <w:rFonts w:ascii="Arial" w:hAnsi="Arial" w:cs="Arial"/>
        <w:b/>
        <w:sz w:val="22"/>
        <w:szCs w:val="22"/>
        <w:u w:val="single"/>
      </w:rPr>
      <w:t>Minister for State Development, Infrastructure, Local Government and Planning</w:t>
    </w:r>
    <w:r w:rsidR="00381980">
      <w:rPr>
        <w:rFonts w:ascii="Arial" w:hAnsi="Arial" w:cs="Arial"/>
        <w:b/>
        <w:sz w:val="22"/>
        <w:szCs w:val="22"/>
        <w:u w:val="single"/>
      </w:rPr>
      <w:t xml:space="preserve"> and Minister Assisting the Premier on Olympics Infrastructure</w:t>
    </w:r>
  </w:p>
  <w:p w14:paraId="56A02EB0" w14:textId="77777777" w:rsidR="007F5EAE" w:rsidRDefault="007F5EAE" w:rsidP="007F5EAE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363BF"/>
    <w:multiLevelType w:val="hybridMultilevel"/>
    <w:tmpl w:val="C6DEB32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34659230">
    <w:abstractNumId w:val="2"/>
  </w:num>
  <w:num w:numId="2" w16cid:durableId="1189611754">
    <w:abstractNumId w:val="1"/>
  </w:num>
  <w:num w:numId="3" w16cid:durableId="1004820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9B"/>
    <w:rsid w:val="000430DD"/>
    <w:rsid w:val="0005653D"/>
    <w:rsid w:val="00080F8F"/>
    <w:rsid w:val="000B0A86"/>
    <w:rsid w:val="000B28A5"/>
    <w:rsid w:val="000D0E3B"/>
    <w:rsid w:val="00140936"/>
    <w:rsid w:val="00174117"/>
    <w:rsid w:val="001E209B"/>
    <w:rsid w:val="0021344B"/>
    <w:rsid w:val="00247A04"/>
    <w:rsid w:val="002707B1"/>
    <w:rsid w:val="00381980"/>
    <w:rsid w:val="003B5871"/>
    <w:rsid w:val="003C5E7E"/>
    <w:rsid w:val="003F659A"/>
    <w:rsid w:val="004E3AE1"/>
    <w:rsid w:val="00501C66"/>
    <w:rsid w:val="005355AB"/>
    <w:rsid w:val="00550873"/>
    <w:rsid w:val="006143EF"/>
    <w:rsid w:val="00677631"/>
    <w:rsid w:val="006B62E8"/>
    <w:rsid w:val="007269D3"/>
    <w:rsid w:val="00732E22"/>
    <w:rsid w:val="007F5EAE"/>
    <w:rsid w:val="00802021"/>
    <w:rsid w:val="0080339B"/>
    <w:rsid w:val="00842096"/>
    <w:rsid w:val="008A4523"/>
    <w:rsid w:val="008C06E7"/>
    <w:rsid w:val="008F44CD"/>
    <w:rsid w:val="009058A8"/>
    <w:rsid w:val="00916895"/>
    <w:rsid w:val="00947C68"/>
    <w:rsid w:val="00983A9F"/>
    <w:rsid w:val="009D2331"/>
    <w:rsid w:val="00A527A5"/>
    <w:rsid w:val="00A65DCA"/>
    <w:rsid w:val="00AC217A"/>
    <w:rsid w:val="00AF1499"/>
    <w:rsid w:val="00B05D05"/>
    <w:rsid w:val="00B3516A"/>
    <w:rsid w:val="00B53794"/>
    <w:rsid w:val="00B6629E"/>
    <w:rsid w:val="00BD1470"/>
    <w:rsid w:val="00BE6939"/>
    <w:rsid w:val="00C07656"/>
    <w:rsid w:val="00C75E67"/>
    <w:rsid w:val="00C773BA"/>
    <w:rsid w:val="00CB1501"/>
    <w:rsid w:val="00CE6FBA"/>
    <w:rsid w:val="00CF0D8A"/>
    <w:rsid w:val="00D37A78"/>
    <w:rsid w:val="00D60B9B"/>
    <w:rsid w:val="00D6589B"/>
    <w:rsid w:val="00D75134"/>
    <w:rsid w:val="00DA5D1A"/>
    <w:rsid w:val="00DB6FE7"/>
    <w:rsid w:val="00DC7A86"/>
    <w:rsid w:val="00DE61EC"/>
    <w:rsid w:val="00E03473"/>
    <w:rsid w:val="00E13E17"/>
    <w:rsid w:val="00E83CEB"/>
    <w:rsid w:val="00F0655B"/>
    <w:rsid w:val="00F10DF9"/>
    <w:rsid w:val="00F53AE3"/>
    <w:rsid w:val="00F55951"/>
    <w:rsid w:val="00F83B79"/>
    <w:rsid w:val="00FC0122"/>
    <w:rsid w:val="00FC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004A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7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269E3B-6340-4ECC-8BA4-D68BA357DF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AA2402-FEFB-44C6-9C44-3FA5FFB6A878}">
  <ds:schemaRefs>
    <ds:schemaRef ds:uri="http://purl.org/dc/elements/1.1/"/>
    <ds:schemaRef ds:uri="http://schemas.openxmlformats.org/package/2006/metadata/core-properties"/>
    <ds:schemaRef ds:uri="63e311de-a790-43ff-be63-577c26c7507c"/>
    <ds:schemaRef ds:uri="http://purl.org/dc/terms/"/>
    <ds:schemaRef ds:uri="b8ed82f2-f7bd-423c-8698-5e132afe9245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095591-4DE1-4513-9642-EF75B7B48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918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Company/>
  <LinksUpToDate>false</LinksUpToDate>
  <CharactersWithSpaces>1075</CharactersWithSpaces>
  <SharedDoc>false</SharedDoc>
  <HyperlinkBase>https://www.cabinet.qld.gov.au/documents/2022/Mar/ApptQLGGC/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cp:lastPrinted>2022-05-09T01:31:00Z</cp:lastPrinted>
  <dcterms:created xsi:type="dcterms:W3CDTF">2022-05-17T03:07:00Z</dcterms:created>
  <dcterms:modified xsi:type="dcterms:W3CDTF">2022-09-16T00:17:00Z</dcterms:modified>
  <cp:category>Local_Government,Significant_Appointments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-731068445</vt:i4>
  </property>
  <property fmtid="{D5CDD505-2E9C-101B-9397-08002B2CF9AE}" pid="3" name="_NewReviewCycle">
    <vt:lpwstr/>
  </property>
  <property fmtid="{D5CDD505-2E9C-101B-9397-08002B2CF9AE}" pid="4" name="_ReviewingToolsShownOnce">
    <vt:lpwstr/>
  </property>
  <property fmtid="{D5CDD505-2E9C-101B-9397-08002B2CF9AE}" pid="5" name="ContentTypeId">
    <vt:lpwstr>0x010100DDE14CFDD070B24F85F5DE43654FF01E</vt:lpwstr>
  </property>
  <property fmtid="{D5CDD505-2E9C-101B-9397-08002B2CF9AE}" pid="6" name="MediaServiceImageTags">
    <vt:lpwstr/>
  </property>
  <property fmtid="{D5CDD505-2E9C-101B-9397-08002B2CF9AE}" pid="7" name="MSIP_Label_282828d4-d65e-4c38-b4f3-1feba3142871_Enabled">
    <vt:lpwstr>true</vt:lpwstr>
  </property>
  <property fmtid="{D5CDD505-2E9C-101B-9397-08002B2CF9AE}" pid="8" name="MSIP_Label_282828d4-d65e-4c38-b4f3-1feba3142871_SetDate">
    <vt:lpwstr>2022-09-16T00:17:54Z</vt:lpwstr>
  </property>
  <property fmtid="{D5CDD505-2E9C-101B-9397-08002B2CF9AE}" pid="9" name="MSIP_Label_282828d4-d65e-4c38-b4f3-1feba3142871_Method">
    <vt:lpwstr>Standard</vt:lpwstr>
  </property>
  <property fmtid="{D5CDD505-2E9C-101B-9397-08002B2CF9AE}" pid="10" name="MSIP_Label_282828d4-d65e-4c38-b4f3-1feba3142871_Name">
    <vt:lpwstr>OFFICIAL</vt:lpwstr>
  </property>
  <property fmtid="{D5CDD505-2E9C-101B-9397-08002B2CF9AE}" pid="11" name="MSIP_Label_282828d4-d65e-4c38-b4f3-1feba3142871_SiteId">
    <vt:lpwstr>51778d2a-a6ab-4c76-97dc-782782d65046</vt:lpwstr>
  </property>
  <property fmtid="{D5CDD505-2E9C-101B-9397-08002B2CF9AE}" pid="12" name="MSIP_Label_282828d4-d65e-4c38-b4f3-1feba3142871_ActionId">
    <vt:lpwstr>ecf60ab0-dc65-445a-99e5-cf979d80ffca</vt:lpwstr>
  </property>
  <property fmtid="{D5CDD505-2E9C-101B-9397-08002B2CF9AE}" pid="13" name="MSIP_Label_282828d4-d65e-4c38-b4f3-1feba3142871_ContentBits">
    <vt:lpwstr>0</vt:lpwstr>
  </property>
</Properties>
</file>